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783" w:rsidRDefault="00691BB7">
      <w:r>
        <w:t>Абонентам ОАО «Химкинский водоканал»</w:t>
      </w:r>
    </w:p>
    <w:p w:rsidR="00691BB7" w:rsidRDefault="00691BB7">
      <w:r>
        <w:t>Отп</w:t>
      </w:r>
      <w:bookmarkStart w:id="0" w:name="_GoBack"/>
      <w:bookmarkEnd w:id="0"/>
      <w:r>
        <w:t>уск питьевой воды и (или) прием сточных вод осуществляется на основании публичного договора (статьи 426, 539, 548 Гражданского кодекса Российской Федерации, Постановление Правительства РФ № 644 от 29.07.2013 «Об утверждении Правил холодного водоснабжения и водоотведения», Постановление Правительства РФ № 645 от 29.07.2013 «Об утверждении типовых договоров в области холодного водоснабжения и водоотведения»), который заключается абонентом с</w:t>
      </w:r>
      <w:r>
        <w:t xml:space="preserve"> ОАО «Химкинский водоканал». </w:t>
      </w:r>
    </w:p>
    <w:p w:rsidR="00691BB7" w:rsidRDefault="00691BB7"/>
    <w:p w:rsidR="00591B0D" w:rsidRDefault="00691BB7">
      <w:r>
        <w:t xml:space="preserve">Для надлежащего заключения договора на холодное водоснабжение и водоотведение следует предоставить </w:t>
      </w:r>
      <w:r>
        <w:rPr>
          <w:b/>
          <w:bCs/>
        </w:rPr>
        <w:t>заявку с приложением документов,</w:t>
      </w:r>
      <w:r>
        <w:t xml:space="preserve"> предусмотренных пунктами 16 и 17 «Правил холодного водоснабжения и водоотведения», утвержденных постановлением Правительства РФ № 644 от 29.07.2013.</w:t>
      </w:r>
    </w:p>
    <w:p w:rsidR="00591B0D" w:rsidRDefault="00591B0D" w:rsidP="00591B0D">
      <w:pPr>
        <w:numPr>
          <w:ilvl w:val="0"/>
          <w:numId w:val="1"/>
        </w:numPr>
        <w:spacing w:after="60" w:line="240" w:lineRule="auto"/>
        <w:ind w:right="-143"/>
        <w:rPr>
          <w:rFonts w:ascii="Times New Roman" w:hAnsi="Times New Roman"/>
          <w:sz w:val="28"/>
          <w:szCs w:val="28"/>
        </w:rPr>
      </w:pPr>
      <w:r w:rsidRPr="000A64BB">
        <w:rPr>
          <w:rFonts w:ascii="Times New Roman" w:hAnsi="Times New Roman"/>
          <w:b/>
          <w:sz w:val="28"/>
          <w:szCs w:val="28"/>
        </w:rPr>
        <w:t>Заявление организации на заключение договора</w:t>
      </w:r>
      <w:r w:rsidRPr="002E5779">
        <w:rPr>
          <w:rFonts w:ascii="Times New Roman" w:hAnsi="Times New Roman"/>
          <w:sz w:val="28"/>
          <w:szCs w:val="28"/>
        </w:rPr>
        <w:t>.</w:t>
      </w:r>
    </w:p>
    <w:p w:rsidR="00591B0D" w:rsidRPr="000A64BB" w:rsidRDefault="00591B0D" w:rsidP="00591B0D">
      <w:pPr>
        <w:spacing w:after="60"/>
        <w:ind w:left="720" w:right="-143"/>
        <w:rPr>
          <w:rFonts w:ascii="Times New Roman" w:hAnsi="Times New Roman"/>
          <w:i/>
          <w:sz w:val="28"/>
          <w:szCs w:val="28"/>
        </w:rPr>
      </w:pPr>
      <w:r w:rsidRPr="000A64BB">
        <w:rPr>
          <w:rFonts w:ascii="Times New Roman" w:hAnsi="Times New Roman"/>
          <w:i/>
          <w:sz w:val="28"/>
          <w:szCs w:val="28"/>
        </w:rPr>
        <w:t>(</w:t>
      </w:r>
      <w:r w:rsidRPr="000A64BB">
        <w:rPr>
          <w:rFonts w:ascii="Times New Roman" w:hAnsi="Times New Roman"/>
          <w:i/>
          <w:szCs w:val="24"/>
        </w:rPr>
        <w:t>сведения, которые необходимо указать в заявлении см. в приложении</w:t>
      </w:r>
      <w:r w:rsidRPr="000A64BB">
        <w:rPr>
          <w:rFonts w:ascii="Times New Roman" w:hAnsi="Times New Roman"/>
          <w:i/>
          <w:sz w:val="28"/>
          <w:szCs w:val="28"/>
        </w:rPr>
        <w:t>).</w:t>
      </w:r>
    </w:p>
    <w:p w:rsidR="00591B0D" w:rsidRPr="00F351F7" w:rsidRDefault="00591B0D" w:rsidP="00591B0D">
      <w:pPr>
        <w:numPr>
          <w:ilvl w:val="0"/>
          <w:numId w:val="1"/>
        </w:numPr>
        <w:spacing w:after="60" w:line="240" w:lineRule="auto"/>
        <w:ind w:right="-143"/>
        <w:jc w:val="both"/>
        <w:rPr>
          <w:rFonts w:ascii="Times New Roman" w:hAnsi="Times New Roman"/>
          <w:color w:val="000000"/>
          <w:sz w:val="32"/>
          <w:szCs w:val="32"/>
        </w:rPr>
      </w:pPr>
      <w:r w:rsidRPr="000A64BB">
        <w:rPr>
          <w:rFonts w:ascii="Times New Roman" w:hAnsi="Times New Roman"/>
          <w:b/>
          <w:sz w:val="28"/>
          <w:szCs w:val="28"/>
        </w:rPr>
        <w:t>Баланс водопотребления и водоотведения</w:t>
      </w:r>
      <w:r w:rsidRPr="002E5779">
        <w:rPr>
          <w:rFonts w:ascii="Times New Roman" w:hAnsi="Times New Roman"/>
          <w:sz w:val="28"/>
          <w:szCs w:val="28"/>
        </w:rPr>
        <w:t xml:space="preserve"> объекта</w:t>
      </w:r>
      <w:r>
        <w:rPr>
          <w:rFonts w:ascii="Times New Roman" w:hAnsi="Times New Roman"/>
          <w:sz w:val="28"/>
          <w:szCs w:val="28"/>
        </w:rPr>
        <w:t xml:space="preserve"> абонента</w:t>
      </w:r>
      <w:r w:rsidRPr="002E5779">
        <w:rPr>
          <w:rFonts w:ascii="Times New Roman" w:hAnsi="Times New Roman"/>
          <w:sz w:val="28"/>
          <w:szCs w:val="28"/>
        </w:rPr>
        <w:t xml:space="preserve">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 (на собственные нужды абонента, пожаротушение, периодические нужды, заполнение и опорожнение бассейнов, прием поверхностных сточных вод), а также с распределением общего объема сточных вод по канализационным выпускам (в процентах) </w:t>
      </w:r>
      <w:r w:rsidRPr="00F351F7">
        <w:rPr>
          <w:rFonts w:ascii="Times New Roman" w:hAnsi="Times New Roman"/>
          <w:sz w:val="32"/>
          <w:szCs w:val="32"/>
        </w:rPr>
        <w:t>(</w:t>
      </w:r>
      <w:r w:rsidRPr="000A64BB">
        <w:rPr>
          <w:rFonts w:ascii="Times New Roman" w:hAnsi="Times New Roman"/>
          <w:i/>
          <w:szCs w:val="24"/>
        </w:rPr>
        <w:t>см. бланк баланса</w:t>
      </w:r>
      <w:r w:rsidRPr="00F351F7">
        <w:rPr>
          <w:rFonts w:ascii="Times New Roman" w:hAnsi="Times New Roman"/>
          <w:sz w:val="32"/>
          <w:szCs w:val="32"/>
        </w:rPr>
        <w:t>).</w:t>
      </w:r>
    </w:p>
    <w:p w:rsidR="00591B0D" w:rsidRDefault="00591B0D" w:rsidP="00591B0D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0A64BB">
        <w:rPr>
          <w:rFonts w:ascii="Times New Roman" w:hAnsi="Times New Roman"/>
          <w:b/>
          <w:sz w:val="28"/>
          <w:szCs w:val="28"/>
        </w:rPr>
        <w:t>Копия документа, подтверждающего право собственности</w:t>
      </w:r>
      <w:r>
        <w:rPr>
          <w:rFonts w:ascii="Times New Roman" w:hAnsi="Times New Roman"/>
          <w:sz w:val="28"/>
          <w:szCs w:val="28"/>
        </w:rPr>
        <w:t xml:space="preserve"> или иное законное основание возникновения прав владения и (или) пользования на объект у абонента, в том числе на водопроводные и (или) канализационные сети и иные устройства, необходимые для присоединения к централизованным системам холодного водоснабжения и (или) водоотведения, приборы учета. Абоненты, не имеющие непосредственного подключения к объектам централизованной системы водоснабжения или водоотведения, принадлежащим организации водопроводно-канализационного хозяйства на праве собственности или ином законном основании, обязаны представить акт разграничения </w:t>
      </w:r>
      <w:proofErr w:type="spellStart"/>
      <w:r w:rsidRPr="00FE1CFF">
        <w:rPr>
          <w:rFonts w:ascii="Times New Roman" w:hAnsi="Times New Roman"/>
          <w:sz w:val="28"/>
          <w:szCs w:val="28"/>
        </w:rPr>
        <w:t>разграничен</w:t>
      </w:r>
      <w:r>
        <w:rPr>
          <w:rFonts w:ascii="Times New Roman" w:hAnsi="Times New Roman"/>
          <w:sz w:val="28"/>
          <w:szCs w:val="28"/>
        </w:rPr>
        <w:t>ия</w:t>
      </w:r>
      <w:proofErr w:type="spellEnd"/>
      <w:r>
        <w:rPr>
          <w:rFonts w:ascii="Times New Roman" w:hAnsi="Times New Roman"/>
          <w:sz w:val="28"/>
          <w:szCs w:val="28"/>
        </w:rPr>
        <w:t xml:space="preserve">  балансовой принадлежности и эксплуатационной ответственности с лицами, владеющими на праве собственности или ином законном основании водопроводными и (или) канализационными сетями, </w:t>
      </w:r>
      <w:r w:rsidRPr="00FE1CFF">
        <w:rPr>
          <w:rFonts w:ascii="Times New Roman" w:hAnsi="Times New Roman"/>
          <w:sz w:val="28"/>
          <w:szCs w:val="28"/>
        </w:rPr>
        <w:t>составленный п</w:t>
      </w:r>
      <w:r>
        <w:rPr>
          <w:rFonts w:ascii="Times New Roman" w:hAnsi="Times New Roman"/>
          <w:sz w:val="28"/>
          <w:szCs w:val="28"/>
        </w:rPr>
        <w:t xml:space="preserve">о форме согласно </w:t>
      </w:r>
      <w:r w:rsidRPr="00B82A97">
        <w:rPr>
          <w:rFonts w:ascii="Times New Roman" w:hAnsi="Times New Roman"/>
          <w:sz w:val="28"/>
          <w:szCs w:val="28"/>
        </w:rPr>
        <w:t>приложению N 1</w:t>
      </w:r>
      <w:r>
        <w:rPr>
          <w:rFonts w:ascii="Times New Roman" w:hAnsi="Times New Roman"/>
          <w:sz w:val="28"/>
          <w:szCs w:val="28"/>
        </w:rPr>
        <w:t xml:space="preserve"> к Правилам № 644, за исключением случаев, если объекты таких абонентов подключены к бесхозяйным сетям, а также если осуществляется неорганизованный сброс поверхностных сточных вод с территорий абонентов в централизованную систему водоотведения.</w:t>
      </w:r>
    </w:p>
    <w:p w:rsidR="00591B0D" w:rsidRPr="002E5779" w:rsidRDefault="00591B0D" w:rsidP="00591B0D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0A64BB">
        <w:rPr>
          <w:rFonts w:ascii="Times New Roman" w:hAnsi="Times New Roman"/>
          <w:b/>
          <w:sz w:val="28"/>
          <w:szCs w:val="28"/>
        </w:rPr>
        <w:t xml:space="preserve">Доверенность </w:t>
      </w:r>
      <w:r w:rsidRPr="002E5779">
        <w:rPr>
          <w:rFonts w:ascii="Times New Roman" w:hAnsi="Times New Roman"/>
          <w:sz w:val="28"/>
          <w:szCs w:val="28"/>
        </w:rPr>
        <w:t xml:space="preserve">или иные документы, которые в соответствии с законодательством Российской Федерации подтверждают полномочия </w:t>
      </w:r>
      <w:r w:rsidRPr="002E5779">
        <w:rPr>
          <w:rFonts w:ascii="Times New Roman" w:hAnsi="Times New Roman"/>
          <w:sz w:val="28"/>
          <w:szCs w:val="28"/>
        </w:rPr>
        <w:lastRenderedPageBreak/>
        <w:t>представителя абонента, действующего от имени абонента, на заключение договора (для физических лиц - копия паспорта, иного документа, удостоверяющего личность).</w:t>
      </w:r>
    </w:p>
    <w:p w:rsidR="00591B0D" w:rsidRDefault="00591B0D" w:rsidP="00591B0D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0A64BB">
        <w:rPr>
          <w:rFonts w:ascii="Times New Roman" w:hAnsi="Times New Roman"/>
          <w:b/>
          <w:sz w:val="28"/>
          <w:szCs w:val="28"/>
        </w:rPr>
        <w:t>Документы, предусмотренные «</w:t>
      </w:r>
      <w:hyperlink r:id="rId5" w:history="1">
        <w:r w:rsidRPr="000A64BB">
          <w:rPr>
            <w:rFonts w:ascii="Times New Roman" w:hAnsi="Times New Roman"/>
            <w:b/>
            <w:sz w:val="28"/>
            <w:szCs w:val="28"/>
          </w:rPr>
          <w:t>Правилами</w:t>
        </w:r>
      </w:hyperlink>
      <w:r w:rsidRPr="000A64BB">
        <w:rPr>
          <w:rFonts w:ascii="Times New Roman" w:hAnsi="Times New Roman"/>
          <w:b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организациями, утвержденными постановлением Правительства Российской Федерации от 14 февраля 2012 г. N 124, а также сведения, необходимые для определения объемов потребленной воды, отведенных сточных вод расчетным методом при отсутствии приборов учета, в том числе степень благоустройства и этажность объектов, количество проживающих, площади жилых и нежилых помещений объектов, общие площади многоквартирных домов и жилых домов, площади земельных участков под полив - для организаций, осуществляющих управление многоквартирными домами, товариществ собственников жилья, жилищно-строительных, жилищных кооперативов и иных специализированных потребительских кооперативов, собственников помещений в многоквартирных домах, собственников (пользователей) жилых домов;</w:t>
      </w:r>
    </w:p>
    <w:p w:rsidR="00591B0D" w:rsidRPr="002E5779" w:rsidRDefault="00591B0D" w:rsidP="00591B0D">
      <w:pPr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0A64BB">
        <w:rPr>
          <w:rFonts w:ascii="Times New Roman" w:hAnsi="Times New Roman"/>
          <w:b/>
          <w:sz w:val="28"/>
          <w:szCs w:val="28"/>
        </w:rPr>
        <w:t>Копии документов, подтверждающих подключение</w:t>
      </w:r>
      <w:r w:rsidRPr="002E5779">
        <w:rPr>
          <w:rFonts w:ascii="Times New Roman" w:hAnsi="Times New Roman"/>
          <w:sz w:val="28"/>
          <w:szCs w:val="28"/>
        </w:rPr>
        <w:t xml:space="preserve"> (технологическое присоединение) объектов абонента к централизованным системам холодного водоснабжения и (или) водоотведения на законных основаниях, в том числе договора о подключении (технологическом присоединении), условий подключения (технологического присоединения) к централизованным системам водоснабжения и (или) водоотведения (далее - условия подключения (технологического присоединения), а также копии акта о подключении (технологическом присоединении) объекта, акта о промывке и дезинфекции внутриплощадочных и внутридомовых сетей и оборудования</w:t>
      </w:r>
      <w:r>
        <w:rPr>
          <w:rFonts w:ascii="Times New Roman" w:hAnsi="Times New Roman"/>
          <w:sz w:val="28"/>
          <w:szCs w:val="28"/>
        </w:rPr>
        <w:t>.</w:t>
      </w:r>
    </w:p>
    <w:p w:rsidR="00591B0D" w:rsidRDefault="00591B0D" w:rsidP="00591B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4BB">
        <w:rPr>
          <w:rFonts w:ascii="Times New Roman" w:hAnsi="Times New Roman"/>
          <w:b/>
          <w:sz w:val="28"/>
          <w:szCs w:val="28"/>
        </w:rPr>
        <w:t>Копии технической документации</w:t>
      </w:r>
      <w:r>
        <w:rPr>
          <w:rFonts w:ascii="Times New Roman" w:hAnsi="Times New Roman"/>
          <w:sz w:val="28"/>
          <w:szCs w:val="28"/>
        </w:rPr>
        <w:t xml:space="preserve"> на установленные приборы учета воды, сточных вод, подтверждающей соответствие таких приборов требованиям, установленным законодательством Российской Федерации об обеспечении единства измерений, сведения о показаниях приборов учета на дату заключения договора холодного водоснабжения, договора водоотведения или единого договора холодного водоснабжения и водоотведения либо на дату возникновения права абонента на объект, а также проекты установки (монтажа) приборов учета.</w:t>
      </w:r>
    </w:p>
    <w:p w:rsidR="00591B0D" w:rsidRPr="000A64BB" w:rsidRDefault="00591B0D" w:rsidP="00591B0D">
      <w:pPr>
        <w:autoSpaceDE w:val="0"/>
        <w:autoSpaceDN w:val="0"/>
        <w:adjustRightInd w:val="0"/>
        <w:spacing w:after="60"/>
        <w:ind w:left="720"/>
        <w:jc w:val="both"/>
        <w:rPr>
          <w:rFonts w:ascii="Times New Roman" w:hAnsi="Times New Roman"/>
          <w:i/>
          <w:szCs w:val="24"/>
        </w:rPr>
      </w:pPr>
      <w:r w:rsidRPr="000A64BB">
        <w:rPr>
          <w:rFonts w:ascii="Times New Roman" w:hAnsi="Times New Roman"/>
          <w:i/>
          <w:szCs w:val="24"/>
        </w:rPr>
        <w:t xml:space="preserve">Требование о предоставлении таких сведений не распространяется на абонентов, среднесуточный объем </w:t>
      </w:r>
      <w:proofErr w:type="gramStart"/>
      <w:r w:rsidRPr="000A64BB">
        <w:rPr>
          <w:rFonts w:ascii="Times New Roman" w:hAnsi="Times New Roman"/>
          <w:i/>
          <w:szCs w:val="24"/>
        </w:rPr>
        <w:t>потребления воды</w:t>
      </w:r>
      <w:proofErr w:type="gramEnd"/>
      <w:r>
        <w:rPr>
          <w:rFonts w:ascii="Times New Roman" w:hAnsi="Times New Roman"/>
          <w:i/>
          <w:szCs w:val="24"/>
        </w:rPr>
        <w:t xml:space="preserve"> которыми</w:t>
      </w:r>
      <w:r w:rsidRPr="000A64BB">
        <w:rPr>
          <w:rFonts w:ascii="Times New Roman" w:hAnsi="Times New Roman"/>
          <w:i/>
          <w:szCs w:val="24"/>
        </w:rPr>
        <w:t xml:space="preserve"> не превышает 0,1 куб. метров в </w:t>
      </w:r>
      <w:r>
        <w:rPr>
          <w:rFonts w:ascii="Times New Roman" w:hAnsi="Times New Roman"/>
          <w:i/>
          <w:szCs w:val="24"/>
        </w:rPr>
        <w:t>сутки</w:t>
      </w:r>
      <w:r w:rsidRPr="000A64BB">
        <w:rPr>
          <w:rFonts w:ascii="Times New Roman" w:hAnsi="Times New Roman"/>
          <w:i/>
          <w:szCs w:val="24"/>
        </w:rPr>
        <w:t>, а также на абонентов, для которых установка приборов учета сточных вод не является обязательной</w:t>
      </w:r>
      <w:r>
        <w:rPr>
          <w:rFonts w:ascii="Times New Roman" w:hAnsi="Times New Roman"/>
          <w:i/>
          <w:szCs w:val="24"/>
        </w:rPr>
        <w:t xml:space="preserve"> </w:t>
      </w:r>
      <w:r w:rsidRPr="00E423F4">
        <w:rPr>
          <w:rFonts w:ascii="Times New Roman" w:hAnsi="Times New Roman"/>
          <w:i/>
          <w:szCs w:val="24"/>
        </w:rPr>
        <w:t xml:space="preserve">(за исключением случаев, если договор, заключаемый с </w:t>
      </w:r>
      <w:r>
        <w:rPr>
          <w:rFonts w:ascii="Times New Roman" w:hAnsi="Times New Roman"/>
          <w:i/>
          <w:szCs w:val="24"/>
        </w:rPr>
        <w:t xml:space="preserve">таким </w:t>
      </w:r>
      <w:r w:rsidRPr="00E423F4">
        <w:rPr>
          <w:rFonts w:ascii="Times New Roman" w:hAnsi="Times New Roman"/>
          <w:i/>
          <w:szCs w:val="24"/>
        </w:rPr>
        <w:t>абонентом, предусматривает расчеты по показаниям прибора учета)</w:t>
      </w:r>
      <w:r w:rsidRPr="000A64BB">
        <w:rPr>
          <w:rFonts w:ascii="Times New Roman" w:hAnsi="Times New Roman"/>
          <w:i/>
          <w:szCs w:val="24"/>
        </w:rPr>
        <w:t>.</w:t>
      </w:r>
    </w:p>
    <w:p w:rsidR="00591B0D" w:rsidRPr="002E5779" w:rsidRDefault="00591B0D" w:rsidP="00591B0D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0A64BB">
        <w:rPr>
          <w:rFonts w:ascii="Times New Roman" w:hAnsi="Times New Roman"/>
          <w:b/>
          <w:sz w:val="28"/>
          <w:szCs w:val="28"/>
        </w:rPr>
        <w:lastRenderedPageBreak/>
        <w:t>Схема размещения мест</w:t>
      </w:r>
      <w:r w:rsidRPr="002E5779">
        <w:rPr>
          <w:rFonts w:ascii="Times New Roman" w:hAnsi="Times New Roman"/>
          <w:sz w:val="28"/>
          <w:szCs w:val="28"/>
        </w:rPr>
        <w:t xml:space="preserve"> для отбор</w:t>
      </w:r>
      <w:r>
        <w:rPr>
          <w:rFonts w:ascii="Times New Roman" w:hAnsi="Times New Roman"/>
          <w:sz w:val="28"/>
          <w:szCs w:val="28"/>
        </w:rPr>
        <w:t>а проб воды и (или) сточных вод.</w:t>
      </w:r>
    </w:p>
    <w:p w:rsidR="00591B0D" w:rsidRDefault="00591B0D" w:rsidP="00591B0D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0A64BB">
        <w:rPr>
          <w:rFonts w:ascii="Times New Roman" w:hAnsi="Times New Roman"/>
          <w:b/>
          <w:sz w:val="28"/>
          <w:szCs w:val="28"/>
        </w:rPr>
        <w:t>Копия документа, подтверждающего право пользования</w:t>
      </w:r>
      <w:r w:rsidRPr="002E5779">
        <w:rPr>
          <w:rFonts w:ascii="Times New Roman" w:hAnsi="Times New Roman"/>
          <w:sz w:val="28"/>
          <w:szCs w:val="28"/>
        </w:rPr>
        <w:t xml:space="preserve"> земельным участком, с территории которого осуществляется сброс поверхностных сточных вод в централизованную систему водоотведения. </w:t>
      </w:r>
    </w:p>
    <w:p w:rsidR="00591B0D" w:rsidRPr="000A64BB" w:rsidRDefault="00591B0D" w:rsidP="00591B0D">
      <w:pPr>
        <w:autoSpaceDE w:val="0"/>
        <w:autoSpaceDN w:val="0"/>
        <w:adjustRightInd w:val="0"/>
        <w:spacing w:after="60"/>
        <w:ind w:left="720"/>
        <w:jc w:val="both"/>
        <w:rPr>
          <w:rFonts w:ascii="Times New Roman" w:hAnsi="Times New Roman"/>
          <w:sz w:val="28"/>
          <w:szCs w:val="28"/>
        </w:rPr>
      </w:pPr>
      <w:r w:rsidRPr="000A64BB">
        <w:rPr>
          <w:rFonts w:ascii="Times New Roman" w:hAnsi="Times New Roman"/>
          <w:i/>
          <w:sz w:val="32"/>
          <w:szCs w:val="32"/>
        </w:rPr>
        <w:t>(</w:t>
      </w:r>
      <w:r w:rsidRPr="000A64BB">
        <w:rPr>
          <w:rFonts w:ascii="Times New Roman" w:hAnsi="Times New Roman"/>
          <w:i/>
          <w:szCs w:val="24"/>
        </w:rPr>
        <w:t>для абонентов, в границах эксплуатационной ответст</w:t>
      </w:r>
      <w:r>
        <w:rPr>
          <w:rFonts w:ascii="Times New Roman" w:hAnsi="Times New Roman"/>
          <w:i/>
          <w:szCs w:val="24"/>
        </w:rPr>
        <w:t xml:space="preserve">венности которых осуществляется </w:t>
      </w:r>
      <w:r w:rsidRPr="000A64BB">
        <w:rPr>
          <w:rFonts w:ascii="Times New Roman" w:hAnsi="Times New Roman"/>
          <w:i/>
          <w:szCs w:val="24"/>
        </w:rPr>
        <w:t>сброс поверхностных сточных вод в централизованную систему водоотведения</w:t>
      </w:r>
      <w:r w:rsidRPr="000A64BB">
        <w:rPr>
          <w:rFonts w:ascii="Times New Roman" w:hAnsi="Times New Roman"/>
          <w:i/>
          <w:sz w:val="32"/>
          <w:szCs w:val="32"/>
        </w:rPr>
        <w:t>)</w:t>
      </w:r>
      <w:r w:rsidRPr="000A64BB">
        <w:rPr>
          <w:rFonts w:ascii="Times New Roman" w:hAnsi="Times New Roman"/>
          <w:i/>
          <w:sz w:val="36"/>
          <w:szCs w:val="36"/>
        </w:rPr>
        <w:t>.</w:t>
      </w:r>
    </w:p>
    <w:p w:rsidR="00591B0D" w:rsidRPr="002E5779" w:rsidRDefault="00591B0D" w:rsidP="00591B0D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0A64BB">
        <w:rPr>
          <w:rFonts w:ascii="Times New Roman" w:hAnsi="Times New Roman"/>
          <w:b/>
          <w:sz w:val="28"/>
          <w:szCs w:val="28"/>
        </w:rPr>
        <w:t>Положительное заключение государственной или негосударственной экспертизы</w:t>
      </w:r>
      <w:r w:rsidRPr="002E5779">
        <w:rPr>
          <w:rFonts w:ascii="Times New Roman" w:hAnsi="Times New Roman"/>
          <w:sz w:val="28"/>
          <w:szCs w:val="28"/>
        </w:rPr>
        <w:t xml:space="preserve"> в случаях, когда проведение такой экспертизы необходимо в соответствии с Градостроительным кодексом Российской Федерации;</w:t>
      </w:r>
    </w:p>
    <w:p w:rsidR="00591B0D" w:rsidRPr="002E5779" w:rsidRDefault="00591B0D" w:rsidP="00591B0D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0A64BB">
        <w:rPr>
          <w:rFonts w:ascii="Times New Roman" w:hAnsi="Times New Roman"/>
          <w:b/>
          <w:sz w:val="28"/>
          <w:szCs w:val="28"/>
        </w:rPr>
        <w:t>Копии документов</w:t>
      </w:r>
      <w:r w:rsidRPr="002E5779">
        <w:rPr>
          <w:rFonts w:ascii="Times New Roman" w:hAnsi="Times New Roman"/>
          <w:sz w:val="28"/>
          <w:szCs w:val="28"/>
        </w:rPr>
        <w:t xml:space="preserve">, подтверждающих информацию, указанную в подпункте "в" пункта 16 </w:t>
      </w:r>
      <w:r>
        <w:rPr>
          <w:rFonts w:ascii="Times New Roman" w:hAnsi="Times New Roman"/>
          <w:sz w:val="28"/>
          <w:szCs w:val="28"/>
        </w:rPr>
        <w:t>«</w:t>
      </w:r>
      <w:r w:rsidRPr="002E5779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»</w:t>
      </w:r>
      <w:r w:rsidRPr="002E5779">
        <w:rPr>
          <w:rFonts w:ascii="Times New Roman" w:hAnsi="Times New Roman"/>
          <w:sz w:val="28"/>
          <w:szCs w:val="28"/>
        </w:rPr>
        <w:t>, в том числе договора водоснабжения с иными организациями, осуществляющими водоснабжение, договора водопользования и лицензии на пользование недрами.</w:t>
      </w:r>
    </w:p>
    <w:p w:rsidR="00591B0D" w:rsidRDefault="00591B0D" w:rsidP="00591B0D">
      <w:r>
        <w:rPr>
          <w:rFonts w:ascii="Times New Roman" w:hAnsi="Times New Roman"/>
          <w:sz w:val="36"/>
          <w:szCs w:val="36"/>
        </w:rPr>
        <w:br w:type="page"/>
      </w:r>
    </w:p>
    <w:p w:rsidR="00591B0D" w:rsidRDefault="00591B0D"/>
    <w:p w:rsidR="00691BB7" w:rsidRDefault="00691BB7">
      <w:r>
        <w:t xml:space="preserve"> </w:t>
      </w:r>
    </w:p>
    <w:sectPr w:rsidR="0069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E0E26"/>
    <w:multiLevelType w:val="hybridMultilevel"/>
    <w:tmpl w:val="E6584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B7"/>
    <w:rsid w:val="00212594"/>
    <w:rsid w:val="00591B0D"/>
    <w:rsid w:val="00691BB7"/>
    <w:rsid w:val="0073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70B0"/>
  <w15:chartTrackingRefBased/>
  <w15:docId w15:val="{074C792A-ACDB-46B0-9F85-8D0B2B5C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47AE3B1801D1FD1ED8499E07AA651E32DFA7C2564CBBFBAD119D258475D1ED52DC9224D55A8037t6d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Александровская Лейла Эйюбовна</dc:creator>
  <cp:keywords/>
  <dc:description/>
  <cp:lastModifiedBy>Александровская Лейла Эйюбовна</cp:lastModifiedBy>
  <cp:revision>1</cp:revision>
  <dcterms:created xsi:type="dcterms:W3CDTF">2023-01-31T12:38:00Z</dcterms:created>
  <dcterms:modified xsi:type="dcterms:W3CDTF">2023-01-31T13:52:00Z</dcterms:modified>
</cp:coreProperties>
</file>